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E6E59" w:rsidRDefault="009E6E59" w:rsidP="00BD2363">
      <w:pPr>
        <w:jc w:val="center"/>
        <w:rPr>
          <w:szCs w:val="24"/>
          <w:lang w:val="sr-Cyrl-RS"/>
        </w:rPr>
      </w:pPr>
    </w:p>
    <w:p w:rsidR="009E6E59" w:rsidRDefault="00502C5D" w:rsidP="009E6E59">
      <w:pPr>
        <w:jc w:val="both"/>
        <w:rPr>
          <w:rFonts w:eastAsia="Times New Roman" w:cs="Times New Roman"/>
          <w:bCs/>
          <w:szCs w:val="24"/>
          <w:lang w:val="sr-Cyrl-RS"/>
        </w:rPr>
      </w:pPr>
      <w:r>
        <w:rPr>
          <w:rFonts w:eastAsia="Times New Roman" w:cs="Times New Roman"/>
          <w:bCs/>
          <w:szCs w:val="24"/>
          <w:lang w:val="sr-Cyrl-RS"/>
        </w:rPr>
        <w:t xml:space="preserve">                             </w:t>
      </w:r>
      <w:r w:rsidR="00185CCB">
        <w:rPr>
          <w:rFonts w:eastAsia="Times New Roman" w:cs="Times New Roman"/>
          <w:bCs/>
          <w:szCs w:val="24"/>
          <w:lang w:val="sr-Cyrl-RS"/>
        </w:rPr>
        <w:t xml:space="preserve">Партија 2: </w:t>
      </w:r>
      <w:bookmarkStart w:id="0" w:name="_GoBack"/>
      <w:bookmarkEnd w:id="0"/>
      <w:r>
        <w:rPr>
          <w:rFonts w:eastAsia="Times New Roman" w:cs="Times New Roman"/>
          <w:bCs/>
          <w:szCs w:val="24"/>
          <w:lang w:val="sr-Cyrl-RS"/>
        </w:rPr>
        <w:t xml:space="preserve"> </w:t>
      </w:r>
      <w:r w:rsidR="009E6E59">
        <w:rPr>
          <w:rFonts w:eastAsia="Times New Roman" w:cs="Times New Roman"/>
          <w:bCs/>
          <w:szCs w:val="24"/>
          <w:lang w:val="sr-Cyrl-RS"/>
        </w:rPr>
        <w:t xml:space="preserve">Семе пшенице за </w:t>
      </w:r>
      <w:r w:rsidR="00BE4238">
        <w:rPr>
          <w:rFonts w:eastAsia="Times New Roman" w:cs="Times New Roman"/>
          <w:bCs/>
          <w:szCs w:val="24"/>
          <w:lang w:val="sr-Cyrl-RS"/>
        </w:rPr>
        <w:t>потребе економије</w:t>
      </w:r>
      <w:r w:rsidR="009E6E59">
        <w:rPr>
          <w:rFonts w:eastAsia="Times New Roman" w:cs="Times New Roman"/>
          <w:bCs/>
          <w:szCs w:val="24"/>
          <w:lang w:val="sr-Cyrl-RS"/>
        </w:rPr>
        <w:t xml:space="preserve"> у Сомбору</w:t>
      </w:r>
    </w:p>
    <w:p w:rsidR="00114400" w:rsidRPr="00FF6436" w:rsidRDefault="00114400" w:rsidP="009E6E59">
      <w:pPr>
        <w:jc w:val="both"/>
        <w:rPr>
          <w:rFonts w:eastAsia="Times New Roman" w:cs="Times New Roman"/>
          <w:bCs/>
          <w:szCs w:val="24"/>
          <w:lang w:val="sr-Cyrl-RS"/>
        </w:rPr>
      </w:pPr>
    </w:p>
    <w:p w:rsidR="00F7512A" w:rsidRPr="00DB3F46" w:rsidRDefault="00F7512A" w:rsidP="00F7512A">
      <w:pPr>
        <w:pStyle w:val="ListParagraph"/>
        <w:numPr>
          <w:ilvl w:val="0"/>
          <w:numId w:val="6"/>
        </w:numPr>
        <w:jc w:val="both"/>
        <w:rPr>
          <w:rFonts w:eastAsia="Times New Roman" w:cs="Times New Roman"/>
          <w:szCs w:val="24"/>
          <w:lang w:val="sr-Cyrl-RS"/>
        </w:rPr>
      </w:pPr>
      <w:r w:rsidRPr="00DB3F46">
        <w:rPr>
          <w:rFonts w:eastAsia="Times New Roman" w:cs="Times New Roman"/>
          <w:szCs w:val="24"/>
          <w:lang w:val="sr-Cyrl-CS"/>
        </w:rPr>
        <w:t>Семенска пшеница мора поседовати следеће техничко технолошке карактеристике: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Latn-CS"/>
        </w:rPr>
      </w:pPr>
      <w:r w:rsidRPr="00864EAD">
        <w:rPr>
          <w:rFonts w:eastAsia="Times New Roman" w:cs="Times New Roman"/>
          <w:szCs w:val="24"/>
          <w:lang w:val="sr-Cyrl-CS"/>
        </w:rPr>
        <w:t>чистоћа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-</w:t>
      </w:r>
      <w:r w:rsidRPr="00864EAD">
        <w:rPr>
          <w:rFonts w:eastAsia="Times New Roman" w:cs="Times New Roman"/>
          <w:szCs w:val="24"/>
          <w:lang w:val="sr-Latn-CS"/>
        </w:rPr>
        <w:t xml:space="preserve"> min </w:t>
      </w:r>
      <w:r w:rsidRPr="00864EAD">
        <w:rPr>
          <w:rFonts w:eastAsia="Times New Roman" w:cs="Times New Roman"/>
          <w:szCs w:val="24"/>
          <w:lang w:val="sr-Cyrl-CS"/>
        </w:rPr>
        <w:t>99,5%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садржај влаге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–</w:t>
      </w:r>
      <w:r w:rsidRPr="00864EAD">
        <w:rPr>
          <w:rFonts w:eastAsia="Times New Roman" w:cs="Times New Roman"/>
          <w:szCs w:val="24"/>
          <w:lang w:val="sr-Latn-CS"/>
        </w:rPr>
        <w:t xml:space="preserve"> max </w:t>
      </w:r>
      <w:r w:rsidRPr="00864EAD">
        <w:rPr>
          <w:rFonts w:eastAsia="Times New Roman" w:cs="Times New Roman"/>
          <w:szCs w:val="24"/>
          <w:lang w:val="sr-Cyrl-CS"/>
        </w:rPr>
        <w:t>13%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клијавост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–</w:t>
      </w:r>
      <w:r w:rsidRPr="00864EAD">
        <w:rPr>
          <w:rFonts w:eastAsia="Times New Roman" w:cs="Times New Roman"/>
          <w:szCs w:val="24"/>
          <w:lang w:val="sr-Latn-CS"/>
        </w:rPr>
        <w:t xml:space="preserve"> min </w:t>
      </w:r>
      <w:r w:rsidRPr="00864EAD">
        <w:rPr>
          <w:rFonts w:eastAsia="Times New Roman" w:cs="Times New Roman"/>
          <w:szCs w:val="24"/>
          <w:lang w:val="sr-Cyrl-CS"/>
        </w:rPr>
        <w:t>85%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енергија клијања –</w:t>
      </w:r>
      <w:r w:rsidRPr="00864EAD">
        <w:rPr>
          <w:rFonts w:eastAsia="Times New Roman" w:cs="Times New Roman"/>
          <w:szCs w:val="24"/>
          <w:lang w:val="sr-Latn-CS"/>
        </w:rPr>
        <w:t xml:space="preserve"> min </w:t>
      </w:r>
      <w:r w:rsidRPr="00864EAD">
        <w:rPr>
          <w:rFonts w:eastAsia="Times New Roman" w:cs="Times New Roman"/>
          <w:szCs w:val="24"/>
          <w:lang w:val="sr-Cyrl-CS"/>
        </w:rPr>
        <w:t>85%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 xml:space="preserve">маса 1000 семена – </w:t>
      </w:r>
      <w:r w:rsidRPr="00864EAD">
        <w:rPr>
          <w:rFonts w:eastAsia="Times New Roman" w:cs="Times New Roman"/>
          <w:szCs w:val="24"/>
          <w:lang w:val="sr-Latn-CS"/>
        </w:rPr>
        <w:t>min 35g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садржај других биљних врста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-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0%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садржај корова -</w:t>
      </w:r>
      <w:r w:rsidRPr="00864EAD">
        <w:rPr>
          <w:rFonts w:eastAsia="Times New Roman" w:cs="Times New Roman"/>
          <w:szCs w:val="24"/>
          <w:lang w:val="sr-Latn-CS"/>
        </w:rPr>
        <w:t xml:space="preserve"> </w:t>
      </w:r>
      <w:r w:rsidRPr="00864EAD">
        <w:rPr>
          <w:rFonts w:eastAsia="Times New Roman" w:cs="Times New Roman"/>
          <w:szCs w:val="24"/>
          <w:lang w:val="sr-Cyrl-CS"/>
        </w:rPr>
        <w:t>0%</w:t>
      </w:r>
    </w:p>
    <w:p w:rsidR="00F7512A" w:rsidRPr="00864EAD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CS"/>
        </w:rPr>
      </w:pPr>
      <w:r w:rsidRPr="00864EAD">
        <w:rPr>
          <w:rFonts w:eastAsia="Times New Roman" w:cs="Times New Roman"/>
          <w:szCs w:val="24"/>
          <w:lang w:val="sr-Cyrl-CS"/>
        </w:rPr>
        <w:t>здравствено стање - без присуства паразита</w:t>
      </w:r>
    </w:p>
    <w:p w:rsidR="009E6E59" w:rsidRPr="00B97F1A" w:rsidRDefault="00F7512A" w:rsidP="00F7512A">
      <w:pPr>
        <w:pStyle w:val="ListParagraph"/>
        <w:numPr>
          <w:ilvl w:val="0"/>
          <w:numId w:val="7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CS"/>
        </w:rPr>
        <w:t>семе мора бити квалитетно третирано одговарајућим, дозвољеним фунгицидом</w:t>
      </w:r>
    </w:p>
    <w:p w:rsidR="00B97F1A" w:rsidRPr="00B97F1A" w:rsidRDefault="00B97F1A" w:rsidP="00B97F1A">
      <w:pPr>
        <w:jc w:val="both"/>
        <w:rPr>
          <w:rFonts w:eastAsia="Times New Roman" w:cs="Times New Roman"/>
          <w:szCs w:val="24"/>
          <w:lang w:val="sr-Cyrl-RS"/>
        </w:rPr>
      </w:pPr>
    </w:p>
    <w:p w:rsidR="00B97F1A" w:rsidRPr="00DB3F46" w:rsidRDefault="00B97F1A" w:rsidP="00B97F1A">
      <w:pPr>
        <w:pStyle w:val="ListParagraph"/>
        <w:numPr>
          <w:ilvl w:val="0"/>
          <w:numId w:val="6"/>
        </w:numPr>
        <w:jc w:val="both"/>
        <w:rPr>
          <w:rFonts w:eastAsia="Times New Roman" w:cs="Times New Roman"/>
          <w:bCs/>
          <w:szCs w:val="24"/>
          <w:lang w:val="sr-Cyrl-RS"/>
        </w:rPr>
      </w:pPr>
      <w:r w:rsidRPr="00DB3F46">
        <w:rPr>
          <w:rFonts w:eastAsia="Times New Roman" w:cs="Times New Roman"/>
          <w:bCs/>
          <w:szCs w:val="24"/>
          <w:lang w:val="sr-Cyrl-RS"/>
        </w:rPr>
        <w:t>Опште карактеристике за  семе пшенице:</w:t>
      </w:r>
    </w:p>
    <w:p w:rsidR="00F7512A" w:rsidRPr="00F7512A" w:rsidRDefault="00F7512A" w:rsidP="00F7512A">
      <w:pPr>
        <w:jc w:val="both"/>
        <w:rPr>
          <w:rFonts w:eastAsia="Times New Roman" w:cs="Times New Roman"/>
          <w:bCs/>
          <w:szCs w:val="24"/>
          <w:lang w:val="sr-Cyrl-CS"/>
        </w:rPr>
      </w:pPr>
    </w:p>
    <w:p w:rsidR="00BE4238" w:rsidRPr="00BE4238" w:rsidRDefault="00F7512A" w:rsidP="00085718">
      <w:pPr>
        <w:pStyle w:val="ListParagraph"/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E4238">
        <w:rPr>
          <w:rFonts w:eastAsia="Times New Roman" w:cs="Times New Roman"/>
          <w:b/>
          <w:szCs w:val="24"/>
          <w:lang w:val="sr-Cyrl-RS"/>
        </w:rPr>
        <w:t xml:space="preserve">Сорта </w:t>
      </w:r>
      <w:r w:rsidRPr="00BE4238">
        <w:rPr>
          <w:rFonts w:eastAsia="Times New Roman" w:cs="Times New Roman"/>
          <w:b/>
          <w:szCs w:val="24"/>
        </w:rPr>
        <w:t xml:space="preserve">KWS Solehio </w:t>
      </w:r>
      <w:r w:rsidRPr="00BE4238">
        <w:rPr>
          <w:rFonts w:eastAsia="Times New Roman" w:cs="Times New Roman"/>
          <w:b/>
          <w:szCs w:val="24"/>
          <w:lang w:val="sr-Cyrl-RS"/>
        </w:rPr>
        <w:t xml:space="preserve">или одговарајућа </w:t>
      </w:r>
    </w:p>
    <w:p w:rsidR="00F7512A" w:rsidRPr="00BE4238" w:rsidRDefault="00F7512A" w:rsidP="00085718">
      <w:pPr>
        <w:pStyle w:val="ListParagraph"/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BE4238">
        <w:rPr>
          <w:rFonts w:eastAsia="Times New Roman" w:cs="Times New Roman"/>
          <w:szCs w:val="24"/>
          <w:lang w:val="sr-Cyrl-RS"/>
        </w:rPr>
        <w:t>средње рана сорта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савремена генетика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година генерације 2011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приносна сорта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веома узразито бокорење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толерантна на болести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високе и стабилне приносе са задовољавајућим квалитетом брашна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сорта са осјем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вискотолерантна на рђу листа</w:t>
      </w:r>
    </w:p>
    <w:p w:rsidR="00F7512A" w:rsidRPr="00F7512A" w:rsidRDefault="00F7512A" w:rsidP="00F7512A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сетва од октобра до средине новембра</w:t>
      </w:r>
    </w:p>
    <w:p w:rsidR="00F7512A" w:rsidRPr="00F7512A" w:rsidRDefault="00F7512A" w:rsidP="00F7512A">
      <w:pPr>
        <w:jc w:val="both"/>
        <w:rPr>
          <w:rFonts w:eastAsia="Times New Roman" w:cs="Times New Roman"/>
          <w:bCs/>
          <w:szCs w:val="24"/>
          <w:vertAlign w:val="superscript"/>
          <w:lang w:val="sr-Cyrl-RS"/>
        </w:rPr>
      </w:pPr>
    </w:p>
    <w:p w:rsidR="00F7512A" w:rsidRPr="00F7512A" w:rsidRDefault="00F7512A" w:rsidP="008A23B6">
      <w:pPr>
        <w:numPr>
          <w:ilvl w:val="0"/>
          <w:numId w:val="10"/>
        </w:numPr>
        <w:suppressAutoHyphens/>
        <w:ind w:left="0" w:firstLine="0"/>
        <w:jc w:val="both"/>
        <w:rPr>
          <w:rFonts w:eastAsia="Times New Roman" w:cs="Times New Roman"/>
          <w:szCs w:val="24"/>
          <w:lang w:val="ru-RU"/>
        </w:rPr>
      </w:pPr>
      <w:r w:rsidRPr="00F7512A">
        <w:rPr>
          <w:rFonts w:eastAsia="Times New Roman" w:cs="Times New Roman"/>
          <w:b/>
          <w:szCs w:val="24"/>
          <w:lang w:val="sr-Cyrl-CS"/>
        </w:rPr>
        <w:t xml:space="preserve">Сорта </w:t>
      </w:r>
      <w:r w:rsidRPr="00F7512A">
        <w:rPr>
          <w:rFonts w:eastAsia="Times New Roman" w:cs="Times New Roman"/>
          <w:b/>
          <w:szCs w:val="24"/>
        </w:rPr>
        <w:t>KWS Modern</w:t>
      </w:r>
      <w:r w:rsidRPr="00F7512A">
        <w:rPr>
          <w:rFonts w:eastAsia="Times New Roman" w:cs="Times New Roman"/>
          <w:b/>
          <w:szCs w:val="24"/>
          <w:lang w:val="sr-Cyrl-CS"/>
        </w:rPr>
        <w:t xml:space="preserve"> или одговарајућа</w:t>
      </w:r>
      <w:r w:rsidRPr="00F7512A">
        <w:rPr>
          <w:rFonts w:eastAsia="Times New Roman" w:cs="Times New Roman"/>
          <w:szCs w:val="24"/>
          <w:lang w:val="sr-Cyrl-CS"/>
        </w:rPr>
        <w:t xml:space="preserve"> 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CS"/>
        </w:rPr>
        <w:t>средње касна сорта</w:t>
      </w:r>
    </w:p>
    <w:p w:rsidR="00F7512A" w:rsidRPr="00F7512A" w:rsidRDefault="00F7512A" w:rsidP="00F7512A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савремена генетика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година регистрације 2014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приносна сорта 8-10</w:t>
      </w:r>
      <w:r w:rsidRPr="00F7512A">
        <w:rPr>
          <w:rFonts w:eastAsia="Times New Roman" w:cs="Times New Roman"/>
          <w:szCs w:val="24"/>
        </w:rPr>
        <w:t xml:space="preserve"> t/ha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веома изразито бокорење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толерантна на болести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високе и стабилне приносе са задовољавајућим квалитетом брашна</w:t>
      </w:r>
    </w:p>
    <w:p w:rsidR="00F7512A" w:rsidRPr="00F7512A" w:rsidRDefault="00F7512A" w:rsidP="00F7512A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вискотолерантна на рђу листа</w:t>
      </w:r>
    </w:p>
    <w:p w:rsidR="00F7512A" w:rsidRPr="00F7512A" w:rsidRDefault="00F7512A" w:rsidP="00F7512A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сетва од 10 до 25 октобра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велика масса 1000 зрна 56 гр</w:t>
      </w:r>
    </w:p>
    <w:p w:rsidR="00F7512A" w:rsidRPr="00F7512A" w:rsidRDefault="00F7512A" w:rsidP="00F7512A">
      <w:pPr>
        <w:suppressAutoHyphens/>
        <w:jc w:val="both"/>
        <w:rPr>
          <w:rFonts w:eastAsia="Times New Roman" w:cs="Times New Roman"/>
          <w:szCs w:val="24"/>
          <w:lang w:val="sr-Cyrl-RS"/>
        </w:rPr>
      </w:pPr>
    </w:p>
    <w:p w:rsidR="00F7512A" w:rsidRPr="00F7512A" w:rsidRDefault="00F7512A" w:rsidP="008A23B6">
      <w:pPr>
        <w:numPr>
          <w:ilvl w:val="0"/>
          <w:numId w:val="11"/>
        </w:numPr>
        <w:suppressAutoHyphens/>
        <w:ind w:left="0" w:firstLine="0"/>
        <w:jc w:val="both"/>
        <w:rPr>
          <w:rFonts w:eastAsia="Times New Roman" w:cs="Times New Roman"/>
          <w:b/>
          <w:szCs w:val="24"/>
          <w:lang w:val="ru-RU"/>
        </w:rPr>
      </w:pPr>
      <w:r w:rsidRPr="00F7512A">
        <w:rPr>
          <w:rFonts w:eastAsia="Times New Roman" w:cs="Times New Roman"/>
          <w:b/>
          <w:szCs w:val="24"/>
          <w:lang w:val="sr-Cyrl-CS"/>
        </w:rPr>
        <w:t xml:space="preserve">Сорта </w:t>
      </w:r>
      <w:r w:rsidRPr="00F7512A">
        <w:rPr>
          <w:rFonts w:eastAsia="Times New Roman" w:cs="Times New Roman"/>
          <w:b/>
          <w:szCs w:val="24"/>
        </w:rPr>
        <w:t>Singenta Pibrac</w:t>
      </w:r>
      <w:r w:rsidRPr="00F7512A">
        <w:rPr>
          <w:rFonts w:eastAsia="Times New Roman" w:cs="Times New Roman"/>
          <w:b/>
          <w:szCs w:val="24"/>
          <w:lang w:val="sr-Cyrl-CS"/>
        </w:rPr>
        <w:t xml:space="preserve"> или одговарајућа</w:t>
      </w:r>
      <w:r w:rsidRPr="00F7512A">
        <w:rPr>
          <w:rFonts w:eastAsia="Times New Roman" w:cs="Times New Roman"/>
          <w:szCs w:val="24"/>
          <w:lang w:val="sr-Cyrl-CS"/>
        </w:rPr>
        <w:t xml:space="preserve"> 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CS"/>
        </w:rPr>
        <w:t xml:space="preserve">средње </w:t>
      </w:r>
      <w:r w:rsidRPr="00F7512A">
        <w:rPr>
          <w:rFonts w:eastAsia="Times New Roman" w:cs="Times New Roman"/>
          <w:szCs w:val="24"/>
          <w:lang w:val="sr-Cyrl-RS"/>
        </w:rPr>
        <w:t>рана</w:t>
      </w:r>
      <w:r w:rsidRPr="00F7512A">
        <w:rPr>
          <w:rFonts w:eastAsia="Times New Roman" w:cs="Times New Roman"/>
          <w:szCs w:val="24"/>
          <w:lang w:val="sr-Cyrl-CS"/>
        </w:rPr>
        <w:t xml:space="preserve"> сорта</w:t>
      </w:r>
    </w:p>
    <w:p w:rsidR="00F7512A" w:rsidRPr="00F7512A" w:rsidRDefault="00F7512A" w:rsidP="00F7512A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савремена генетика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висок потенцијал за принос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висока толерантност на болести: фузаријум, сиву пегавост и рђе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одлична толерантност на измрзавање</w:t>
      </w:r>
    </w:p>
    <w:p w:rsidR="00F7512A" w:rsidRPr="00F7512A" w:rsidRDefault="00F7512A" w:rsidP="00F7512A">
      <w:pPr>
        <w:numPr>
          <w:ilvl w:val="0"/>
          <w:numId w:val="1"/>
        </w:numPr>
        <w:jc w:val="both"/>
        <w:rPr>
          <w:rFonts w:eastAsia="Times New Roman" w:cs="Times New Roman"/>
          <w:szCs w:val="24"/>
          <w:lang w:val="sr-Cyrl-RS"/>
        </w:rPr>
      </w:pPr>
      <w:r w:rsidRPr="00F7512A">
        <w:rPr>
          <w:rFonts w:eastAsia="Times New Roman" w:cs="Times New Roman"/>
          <w:szCs w:val="24"/>
          <w:lang w:val="sr-Cyrl-RS"/>
        </w:rPr>
        <w:t>сетва од октобра до средине новембра</w:t>
      </w:r>
    </w:p>
    <w:p w:rsidR="00F7512A" w:rsidRPr="00F7512A" w:rsidRDefault="00F7512A" w:rsidP="00F7512A">
      <w:pPr>
        <w:numPr>
          <w:ilvl w:val="0"/>
          <w:numId w:val="1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F7512A">
        <w:rPr>
          <w:rFonts w:eastAsia="Times New Roman" w:cs="Times New Roman"/>
          <w:szCs w:val="24"/>
          <w:lang w:val="sr-Cyrl-RS"/>
        </w:rPr>
        <w:t>висока специфична тежина зрна</w:t>
      </w:r>
    </w:p>
    <w:p w:rsidR="00F7512A" w:rsidRPr="00F7512A" w:rsidRDefault="00F7512A" w:rsidP="00F7512A">
      <w:pPr>
        <w:rPr>
          <w:rFonts w:eastAsia="Times New Roman" w:cs="Times New Roman"/>
          <w:szCs w:val="20"/>
          <w:lang w:val="sr-Cyrl-RS"/>
        </w:rPr>
      </w:pP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lastRenderedPageBreak/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A86EC2" w:rsidRPr="00A86EC2" w:rsidRDefault="00A86EC2" w:rsidP="00A86EC2">
      <w:pPr>
        <w:jc w:val="both"/>
        <w:rPr>
          <w:szCs w:val="24"/>
          <w:lang w:val="sr-Cyrl-CS"/>
        </w:rPr>
      </w:pPr>
    </w:p>
    <w:p w:rsidR="00A86EC2" w:rsidRPr="00A86EC2" w:rsidRDefault="00A86EC2" w:rsidP="00A86EC2">
      <w:pPr>
        <w:jc w:val="both"/>
        <w:rPr>
          <w:szCs w:val="24"/>
          <w:lang w:val="sr-Cyrl-CS"/>
        </w:rPr>
      </w:pPr>
      <w:r w:rsidRPr="00A86EC2">
        <w:rPr>
          <w:szCs w:val="24"/>
          <w:lang w:val="sr-Cyrl-CS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Pr="00A86EC2">
        <w:rPr>
          <w:szCs w:val="24"/>
          <w:lang w:val="sr-Cyrl-RS"/>
        </w:rPr>
        <w:t>и</w:t>
      </w:r>
      <w:r w:rsidRPr="00A86EC2">
        <w:rPr>
          <w:szCs w:val="24"/>
          <w:lang w:val="sr-Cyrl-CS"/>
        </w:rPr>
        <w:t xml:space="preserve"> Правилником о квалитету семена пољопривредног биља („Службени гласник </w:t>
      </w:r>
      <w:r w:rsidR="00F4439E">
        <w:rPr>
          <w:szCs w:val="24"/>
          <w:lang w:val="sr-Cyrl-RS"/>
        </w:rPr>
        <w:t>СФРЈ</w:t>
      </w:r>
      <w:r w:rsidRPr="00A86EC2">
        <w:rPr>
          <w:szCs w:val="24"/>
          <w:lang w:val="sr-Latn-CS"/>
        </w:rPr>
        <w:t>,</w:t>
      </w:r>
      <w:r w:rsidRPr="00A86EC2">
        <w:rPr>
          <w:szCs w:val="24"/>
          <w:lang w:val="sr-Cyrl-CS"/>
        </w:rPr>
        <w:t xml:space="preserve"> број. 47/87, 55/88, 81/89 и „Сл.</w:t>
      </w:r>
      <w:r w:rsidR="00F4439E">
        <w:rPr>
          <w:szCs w:val="24"/>
          <w:lang w:val="sr-Cyrl-CS"/>
        </w:rPr>
        <w:t xml:space="preserve"> </w:t>
      </w:r>
      <w:r w:rsidRPr="00A86EC2">
        <w:rPr>
          <w:szCs w:val="24"/>
          <w:lang w:val="sr-Cyrl-CS"/>
        </w:rPr>
        <w:t xml:space="preserve">лист </w:t>
      </w:r>
      <w:r w:rsidR="00F4439E">
        <w:rPr>
          <w:szCs w:val="24"/>
          <w:lang w:val="sr-Cyrl-CS"/>
        </w:rPr>
        <w:t>СРЈ</w:t>
      </w:r>
      <w:r w:rsidRPr="00A86EC2">
        <w:rPr>
          <w:szCs w:val="24"/>
          <w:lang w:val="sr-Cyrl-CS"/>
        </w:rPr>
        <w:t>“ бр. 16/92, 8/93, 21/93, 30/94, 43/96, 10/98, 15/01, 58/02, „Сл. гласник РС“ бр. 23/09, 64/10).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 xml:space="preserve">Добављач је дужан да тражене количине испоручи франко магацин Војна Економија </w:t>
      </w:r>
      <w:r w:rsidR="00292C0D">
        <w:rPr>
          <w:rFonts w:eastAsia="Times New Roman" w:cs="Times New Roman"/>
          <w:szCs w:val="24"/>
          <w:lang w:val="sr-Cyrl-CS"/>
        </w:rPr>
        <w:t>Сомбор</w:t>
      </w:r>
      <w:r w:rsidRPr="00DB01F7">
        <w:rPr>
          <w:rFonts w:eastAsia="Times New Roman" w:cs="Times New Roman"/>
          <w:szCs w:val="24"/>
          <w:lang w:val="sr-Cyrl-CS"/>
        </w:rPr>
        <w:t xml:space="preserve">, </w:t>
      </w:r>
      <w:r w:rsidR="00292C0D">
        <w:rPr>
          <w:rFonts w:eastAsia="Times New Roman" w:cs="Times New Roman"/>
          <w:szCs w:val="24"/>
          <w:lang w:val="sr-Cyrl-CS"/>
        </w:rPr>
        <w:t>Касарна „Аеродром Сомбор“</w:t>
      </w:r>
      <w:r w:rsidRPr="00DB01F7">
        <w:rPr>
          <w:rFonts w:eastAsia="Times New Roman" w:cs="Times New Roman"/>
          <w:szCs w:val="24"/>
          <w:lang w:val="sr-Cyrl-CS"/>
        </w:rPr>
        <w:t xml:space="preserve">,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A84EBA" w:rsidRPr="00DB01F7" w:rsidRDefault="00A84EBA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BD2363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Купац задржава право контроле квалитета семенске робе</w:t>
      </w:r>
      <w:r>
        <w:rPr>
          <w:rFonts w:eastAsia="Times New Roman" w:cs="Times New Roman"/>
          <w:szCs w:val="24"/>
          <w:lang w:val="sr-Cyrl-CS"/>
        </w:rPr>
        <w:t>.</w:t>
      </w:r>
    </w:p>
    <w:p w:rsidR="0066588D" w:rsidRDefault="0066588D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66588D" w:rsidRPr="0066588D" w:rsidRDefault="0066588D" w:rsidP="0066588D">
      <w:pPr>
        <w:jc w:val="both"/>
        <w:rPr>
          <w:rFonts w:eastAsia="Times New Roman" w:cs="Times New Roman"/>
          <w:szCs w:val="24"/>
          <w:lang w:val="sr-Cyrl-CS"/>
        </w:rPr>
      </w:pPr>
      <w:r w:rsidRPr="0066588D">
        <w:rPr>
          <w:rFonts w:eastAsia="Times New Roman" w:cs="Times New Roman"/>
          <w:szCs w:val="24"/>
          <w:lang w:val="sr-Cyrl-CS"/>
        </w:rPr>
        <w:t>Паковање</w:t>
      </w:r>
      <w:r w:rsidR="001F7522">
        <w:rPr>
          <w:rFonts w:eastAsia="Times New Roman" w:cs="Times New Roman"/>
          <w:szCs w:val="24"/>
          <w:lang w:val="sr-Cyrl-CS"/>
        </w:rPr>
        <w:t>: џамбо вреће</w:t>
      </w:r>
      <w:r w:rsidRPr="0066588D">
        <w:rPr>
          <w:rFonts w:eastAsia="Times New Roman" w:cs="Times New Roman"/>
          <w:szCs w:val="24"/>
          <w:lang w:val="sr-Cyrl-CS"/>
        </w:rPr>
        <w:t xml:space="preserve">, алтернатива </w:t>
      </w:r>
      <w:r w:rsidR="001F7522">
        <w:rPr>
          <w:rFonts w:eastAsia="Times New Roman" w:cs="Times New Roman"/>
          <w:szCs w:val="24"/>
          <w:lang w:val="sr-Cyrl-CS"/>
        </w:rPr>
        <w:t xml:space="preserve"> </w:t>
      </w:r>
      <w:r w:rsidR="001F7522" w:rsidRPr="0066588D">
        <w:rPr>
          <w:rFonts w:eastAsia="Times New Roman" w:cs="Times New Roman"/>
          <w:szCs w:val="24"/>
          <w:lang w:val="sr-Cyrl-CS"/>
        </w:rPr>
        <w:t>50/1</w:t>
      </w:r>
      <w:r w:rsidR="001F7522">
        <w:rPr>
          <w:rFonts w:eastAsia="Times New Roman" w:cs="Times New Roman"/>
          <w:szCs w:val="24"/>
          <w:lang w:val="sr-Cyrl-CS"/>
        </w:rPr>
        <w:t xml:space="preserve"> и </w:t>
      </w:r>
      <w:r w:rsidRPr="0066588D">
        <w:rPr>
          <w:rFonts w:eastAsia="Times New Roman" w:cs="Times New Roman"/>
          <w:szCs w:val="24"/>
          <w:lang w:val="sr-Cyrl-CS"/>
        </w:rPr>
        <w:t>25/1кг.</w:t>
      </w: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DB01F7" w:rsidRDefault="00DB01F7" w:rsidP="00DB01F7">
      <w:pPr>
        <w:jc w:val="both"/>
        <w:rPr>
          <w:rFonts w:eastAsia="Times New Roman" w:cs="Times New Roman"/>
          <w:szCs w:val="24"/>
          <w:lang w:val="sr-Cyrl-CS"/>
        </w:rPr>
      </w:pPr>
      <w:r w:rsidRPr="00DB01F7">
        <w:rPr>
          <w:rFonts w:eastAsia="Times New Roman" w:cs="Times New Roman"/>
          <w:szCs w:val="24"/>
          <w:lang w:val="sr-Cyrl-CS"/>
        </w:rPr>
        <w:t>Рок за испоруку семена је оквирно</w:t>
      </w:r>
      <w:r w:rsidR="00A84EBA">
        <w:rPr>
          <w:rFonts w:eastAsia="Times New Roman" w:cs="Times New Roman"/>
          <w:szCs w:val="24"/>
          <w:lang w:val="sr-Cyrl-CS"/>
        </w:rPr>
        <w:t xml:space="preserve"> од 20</w:t>
      </w:r>
      <w:r>
        <w:rPr>
          <w:rFonts w:eastAsia="Times New Roman" w:cs="Times New Roman"/>
          <w:szCs w:val="24"/>
          <w:lang w:val="sr-Cyrl-CS"/>
        </w:rPr>
        <w:t>.09. до</w:t>
      </w:r>
      <w:r w:rsidRPr="00DB01F7">
        <w:rPr>
          <w:rFonts w:eastAsia="Times New Roman" w:cs="Times New Roman"/>
          <w:szCs w:val="24"/>
          <w:lang w:val="sr-Cyrl-CS"/>
        </w:rPr>
        <w:t xml:space="preserve"> 10.</w:t>
      </w:r>
      <w:r w:rsidRPr="00DB01F7">
        <w:rPr>
          <w:rFonts w:eastAsia="Times New Roman" w:cs="Times New Roman"/>
          <w:szCs w:val="24"/>
        </w:rPr>
        <w:t>1</w:t>
      </w:r>
      <w:r w:rsidR="00784524">
        <w:rPr>
          <w:rFonts w:eastAsia="Times New Roman" w:cs="Times New Roman"/>
          <w:szCs w:val="24"/>
          <w:lang w:val="sr-Cyrl-CS"/>
        </w:rPr>
        <w:t>0.2021</w:t>
      </w:r>
      <w:r w:rsidRPr="00DB01F7">
        <w:rPr>
          <w:rFonts w:eastAsia="Times New Roman" w:cs="Times New Roman"/>
          <w:szCs w:val="24"/>
          <w:lang w:val="sr-Cyrl-CS"/>
        </w:rPr>
        <w:t>. године.</w:t>
      </w:r>
    </w:p>
    <w:p w:rsidR="00C32347" w:rsidRPr="00DB01F7" w:rsidRDefault="00C32347" w:rsidP="00DB01F7">
      <w:pPr>
        <w:jc w:val="both"/>
        <w:rPr>
          <w:rFonts w:eastAsia="Times New Roman" w:cs="Times New Roman"/>
          <w:szCs w:val="24"/>
          <w:lang w:val="sr-Cyrl-CS"/>
        </w:rPr>
      </w:pPr>
    </w:p>
    <w:p w:rsidR="00C32347" w:rsidRPr="00C32347" w:rsidRDefault="00C32347" w:rsidP="00C32347">
      <w:pPr>
        <w:tabs>
          <w:tab w:val="left" w:pos="5954"/>
        </w:tabs>
        <w:jc w:val="both"/>
        <w:rPr>
          <w:rFonts w:eastAsia="Times New Roman" w:cs="Times New Roman"/>
          <w:szCs w:val="20"/>
          <w:lang w:val="sr-Cyrl-CS"/>
        </w:rPr>
      </w:pPr>
      <w:r w:rsidRPr="00C32347">
        <w:rPr>
          <w:rFonts w:eastAsia="Times New Roman" w:cs="Times New Roman"/>
          <w:bCs/>
          <w:szCs w:val="20"/>
          <w:lang w:val="sr-Cyrl-RS"/>
        </w:rPr>
        <w:t>П</w:t>
      </w:r>
      <w:r w:rsidRPr="00C32347">
        <w:rPr>
          <w:rFonts w:eastAsia="Times New Roman" w:cs="Times New Roman"/>
          <w:bCs/>
          <w:szCs w:val="20"/>
          <w:lang w:val="sr-Cyrl-CS"/>
        </w:rPr>
        <w:t xml:space="preserve">онуђач </w:t>
      </w:r>
      <w:r w:rsidRPr="00C32347">
        <w:rPr>
          <w:rFonts w:eastAsia="Times New Roman" w:cs="Times New Roman"/>
          <w:bCs/>
          <w:szCs w:val="20"/>
          <w:lang w:val="sr-Cyrl-RS"/>
        </w:rPr>
        <w:t xml:space="preserve">мора бити </w:t>
      </w:r>
      <w:r w:rsidRPr="00C32347">
        <w:rPr>
          <w:rFonts w:eastAsia="Times New Roman" w:cs="Times New Roman"/>
          <w:bCs/>
          <w:szCs w:val="20"/>
          <w:lang w:val="sr-Cyrl-CS"/>
        </w:rPr>
        <w:t>регистрова</w:t>
      </w:r>
      <w:r w:rsidRPr="00C32347">
        <w:rPr>
          <w:rFonts w:eastAsia="Times New Roman" w:cs="Times New Roman"/>
          <w:bCs/>
          <w:szCs w:val="20"/>
          <w:lang w:val="sr-Cyrl-RS"/>
        </w:rPr>
        <w:t>н</w:t>
      </w:r>
      <w:r w:rsidRPr="00C32347">
        <w:rPr>
          <w:rFonts w:eastAsia="Times New Roman" w:cs="Times New Roman"/>
          <w:bCs/>
          <w:szCs w:val="20"/>
          <w:lang w:val="sr-Cyrl-CS"/>
        </w:rPr>
        <w:t xml:space="preserve"> у одговарајућем Регистру </w:t>
      </w:r>
      <w:r w:rsidRPr="00C32347">
        <w:rPr>
          <w:rFonts w:eastAsia="Times New Roman" w:cs="Times New Roman"/>
          <w:bCs/>
          <w:szCs w:val="20"/>
          <w:lang w:val="sr-Cyrl-RS"/>
        </w:rPr>
        <w:t xml:space="preserve">произвођача или </w:t>
      </w:r>
      <w:r w:rsidRPr="00C32347">
        <w:rPr>
          <w:rFonts w:eastAsia="Times New Roman" w:cs="Times New Roman"/>
          <w:bCs/>
          <w:szCs w:val="20"/>
          <w:lang w:val="sr-Cyrl-CS"/>
        </w:rPr>
        <w:t xml:space="preserve">дистрибутера </w:t>
      </w:r>
      <w:r w:rsidRPr="00C32347">
        <w:rPr>
          <w:rFonts w:eastAsia="Times New Roman" w:cs="Times New Roman"/>
          <w:bCs/>
          <w:szCs w:val="20"/>
          <w:lang w:val="sr-Cyrl-RS"/>
        </w:rPr>
        <w:t>семена</w:t>
      </w:r>
      <w:r w:rsidRPr="00C32347">
        <w:rPr>
          <w:rFonts w:eastAsia="Times New Roman" w:cs="Times New Roman"/>
          <w:bCs/>
          <w:szCs w:val="20"/>
          <w:lang w:val="sr-Cyrl-CS"/>
        </w:rPr>
        <w:t>, у складу са законом</w:t>
      </w:r>
      <w:r w:rsidRPr="00C32347">
        <w:rPr>
          <w:rFonts w:eastAsia="Times New Roman" w:cs="Times New Roman"/>
          <w:szCs w:val="20"/>
          <w:lang w:val="sr-Cyrl-CS"/>
        </w:rPr>
        <w:t>.</w:t>
      </w:r>
    </w:p>
    <w:p w:rsidR="00C32347" w:rsidRPr="00C32347" w:rsidRDefault="00C32347" w:rsidP="00C32347">
      <w:pPr>
        <w:suppressAutoHyphens/>
        <w:jc w:val="both"/>
        <w:rPr>
          <w:rFonts w:eastAsia="Times New Roman" w:cs="Times New Roman"/>
          <w:szCs w:val="20"/>
          <w:lang w:val="sr-Cyrl-RS"/>
        </w:rPr>
      </w:pPr>
    </w:p>
    <w:p w:rsidR="00DB01F7" w:rsidRDefault="00DB01F7" w:rsidP="00DB01F7">
      <w:pPr>
        <w:jc w:val="both"/>
      </w:pPr>
    </w:p>
    <w:sectPr w:rsidR="00DB01F7" w:rsidSect="00EC29A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F7A48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8486C80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95E18EF"/>
    <w:multiLevelType w:val="hybridMultilevel"/>
    <w:tmpl w:val="5B926C22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06953"/>
    <w:multiLevelType w:val="hybridMultilevel"/>
    <w:tmpl w:val="507ADB5A"/>
    <w:lvl w:ilvl="0" w:tplc="84042192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DD5AF8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713425FB"/>
    <w:multiLevelType w:val="hybridMultilevel"/>
    <w:tmpl w:val="608AF74A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114400"/>
    <w:rsid w:val="00185CCB"/>
    <w:rsid w:val="001F7522"/>
    <w:rsid w:val="00220563"/>
    <w:rsid w:val="00292C0D"/>
    <w:rsid w:val="00334740"/>
    <w:rsid w:val="00502C5D"/>
    <w:rsid w:val="0066588D"/>
    <w:rsid w:val="00784524"/>
    <w:rsid w:val="00843F7B"/>
    <w:rsid w:val="008A23B6"/>
    <w:rsid w:val="009E6E59"/>
    <w:rsid w:val="00A41ACF"/>
    <w:rsid w:val="00A4492C"/>
    <w:rsid w:val="00A84EBA"/>
    <w:rsid w:val="00A86EC2"/>
    <w:rsid w:val="00B97F1A"/>
    <w:rsid w:val="00BD2363"/>
    <w:rsid w:val="00BE4238"/>
    <w:rsid w:val="00C32347"/>
    <w:rsid w:val="00C94927"/>
    <w:rsid w:val="00DB01F7"/>
    <w:rsid w:val="00DB3F46"/>
    <w:rsid w:val="00E83A52"/>
    <w:rsid w:val="00EC29A7"/>
    <w:rsid w:val="00ED1A0E"/>
    <w:rsid w:val="00F13558"/>
    <w:rsid w:val="00F4439E"/>
    <w:rsid w:val="00F53D75"/>
    <w:rsid w:val="00F7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C9917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28</cp:revision>
  <dcterms:created xsi:type="dcterms:W3CDTF">2020-08-05T12:07:00Z</dcterms:created>
  <dcterms:modified xsi:type="dcterms:W3CDTF">2021-07-27T07:14:00Z</dcterms:modified>
</cp:coreProperties>
</file>